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FA" w:rsidRDefault="006645FA" w:rsidP="001A79E5">
      <w:pPr>
        <w:widowControl/>
        <w:ind w:firstLine="0"/>
        <w:rPr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120130" cy="86365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3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FA" w:rsidRDefault="006645FA" w:rsidP="001A79E5">
      <w:pPr>
        <w:widowControl/>
        <w:ind w:firstLine="0"/>
        <w:rPr>
          <w:sz w:val="28"/>
          <w:szCs w:val="28"/>
        </w:rPr>
      </w:pPr>
    </w:p>
    <w:p w:rsidR="006645FA" w:rsidRDefault="006645FA" w:rsidP="001A79E5">
      <w:pPr>
        <w:widowControl/>
        <w:ind w:firstLine="0"/>
        <w:rPr>
          <w:sz w:val="28"/>
          <w:szCs w:val="28"/>
        </w:rPr>
      </w:pPr>
    </w:p>
    <w:p w:rsidR="001A79E5" w:rsidRPr="00731903" w:rsidRDefault="006645FA" w:rsidP="001A79E5">
      <w:pPr>
        <w:widowControl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65466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79E5" w:rsidRPr="00731903">
        <w:rPr>
          <w:sz w:val="28"/>
          <w:szCs w:val="28"/>
        </w:rPr>
        <w:tab/>
      </w:r>
      <w:r w:rsidR="001A79E5" w:rsidRPr="00731903">
        <w:rPr>
          <w:sz w:val="28"/>
          <w:szCs w:val="28"/>
        </w:rPr>
        <w:tab/>
      </w:r>
      <w:r w:rsidR="001A79E5" w:rsidRPr="00731903">
        <w:rPr>
          <w:sz w:val="28"/>
          <w:szCs w:val="28"/>
        </w:rPr>
        <w:tab/>
      </w:r>
      <w:r w:rsidR="001A79E5" w:rsidRPr="00731903">
        <w:rPr>
          <w:sz w:val="28"/>
          <w:szCs w:val="28"/>
        </w:rPr>
        <w:tab/>
      </w:r>
      <w:r w:rsidR="001A79E5" w:rsidRPr="00731903">
        <w:rPr>
          <w:sz w:val="28"/>
          <w:szCs w:val="28"/>
        </w:rPr>
        <w:tab/>
      </w:r>
    </w:p>
    <w:p w:rsidR="001A79E5" w:rsidRPr="00731903" w:rsidRDefault="001A79E5" w:rsidP="001A79E5">
      <w:pPr>
        <w:widowControl/>
        <w:ind w:firstLine="0"/>
        <w:jc w:val="left"/>
        <w:rPr>
          <w:sz w:val="28"/>
          <w:szCs w:val="28"/>
        </w:rPr>
      </w:pPr>
    </w:p>
    <w:p w:rsidR="001A79E5" w:rsidRDefault="001A79E5" w:rsidP="001A79E5">
      <w:pPr>
        <w:spacing w:line="360" w:lineRule="auto"/>
        <w:ind w:firstLine="0"/>
        <w:jc w:val="center"/>
        <w:rPr>
          <w:b/>
          <w:sz w:val="28"/>
          <w:szCs w:val="28"/>
        </w:rPr>
        <w:sectPr w:rsidR="001A79E5" w:rsidSect="001A79E5">
          <w:footerReference w:type="even" r:id="rId9"/>
          <w:footerReference w:type="defaul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A79E5" w:rsidRPr="00B337CC" w:rsidRDefault="001A79E5" w:rsidP="001A79E5">
      <w:pPr>
        <w:keepNext/>
        <w:widowControl/>
        <w:autoSpaceDE w:val="0"/>
        <w:autoSpaceDN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bookmarkStart w:id="0" w:name="_Toc293871390"/>
      <w:bookmarkStart w:id="1" w:name="_Toc310435900"/>
      <w:r w:rsidRPr="00B337CC">
        <w:rPr>
          <w:b/>
          <w:color w:val="000000"/>
          <w:sz w:val="28"/>
          <w:szCs w:val="28"/>
        </w:rPr>
        <w:lastRenderedPageBreak/>
        <w:t xml:space="preserve">1. </w:t>
      </w:r>
      <w:bookmarkEnd w:id="0"/>
      <w:bookmarkEnd w:id="1"/>
      <w:r w:rsidRPr="00B337CC">
        <w:rPr>
          <w:b/>
          <w:color w:val="000000"/>
          <w:sz w:val="28"/>
          <w:szCs w:val="28"/>
        </w:rPr>
        <w:t>НОРМАТИВНАЯ БАЗА РЕАЛИЗАЦИИ ООП</w:t>
      </w:r>
    </w:p>
    <w:p w:rsidR="001A79E5" w:rsidRPr="00EC3611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  <w:bookmarkStart w:id="2" w:name="_Toc293871391"/>
      <w:bookmarkStart w:id="3" w:name="_Toc310435901"/>
    </w:p>
    <w:bookmarkEnd w:id="2"/>
    <w:bookmarkEnd w:id="3"/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Настоящая основная образовательная программа </w:t>
      </w:r>
      <w:r>
        <w:rPr>
          <w:sz w:val="28"/>
          <w:szCs w:val="28"/>
        </w:rPr>
        <w:t>М</w:t>
      </w:r>
      <w:r w:rsidRPr="007048A0">
        <w:rPr>
          <w:sz w:val="28"/>
          <w:szCs w:val="28"/>
        </w:rPr>
        <w:t>едицинск</w:t>
      </w:r>
      <w:r>
        <w:rPr>
          <w:sz w:val="28"/>
          <w:szCs w:val="28"/>
        </w:rPr>
        <w:t>ого</w:t>
      </w:r>
      <w:r w:rsidRPr="007048A0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7048A0">
        <w:rPr>
          <w:sz w:val="28"/>
          <w:szCs w:val="28"/>
        </w:rPr>
        <w:t xml:space="preserve"> государственного бюджетного образовательного учреждения </w:t>
      </w:r>
      <w:r>
        <w:rPr>
          <w:sz w:val="28"/>
          <w:szCs w:val="28"/>
        </w:rPr>
        <w:t>высш</w:t>
      </w:r>
      <w:r w:rsidRPr="007048A0">
        <w:rPr>
          <w:sz w:val="28"/>
          <w:szCs w:val="28"/>
        </w:rPr>
        <w:t>его профессионального образования «</w:t>
      </w:r>
      <w:r>
        <w:rPr>
          <w:sz w:val="28"/>
          <w:szCs w:val="28"/>
        </w:rPr>
        <w:t>Дагестанская государственная медицинская академия</w:t>
      </w:r>
      <w:r w:rsidRPr="007048A0">
        <w:rPr>
          <w:sz w:val="28"/>
          <w:szCs w:val="28"/>
        </w:rPr>
        <w:t xml:space="preserve">» Министерства здравоохранения Российской Федерации разработана на основе Федерального государственного образовательного стандарта по специальности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</w:t>
      </w:r>
      <w:r>
        <w:rPr>
          <w:sz w:val="28"/>
          <w:szCs w:val="28"/>
        </w:rPr>
        <w:t>базово</w:t>
      </w:r>
      <w:r w:rsidRPr="007048A0">
        <w:rPr>
          <w:sz w:val="28"/>
          <w:szCs w:val="28"/>
        </w:rPr>
        <w:t xml:space="preserve">й подготовки среднего профессионального образования утвержденного приказом Министерства образования и науки Российской Федерации </w:t>
      </w:r>
      <w:r w:rsidRPr="00731903">
        <w:rPr>
          <w:sz w:val="28"/>
          <w:szCs w:val="28"/>
        </w:rPr>
        <w:t xml:space="preserve">от  </w:t>
      </w:r>
      <w:r>
        <w:rPr>
          <w:sz w:val="28"/>
          <w:szCs w:val="28"/>
        </w:rPr>
        <w:t>11 августа 2014 года</w:t>
      </w:r>
      <w:r w:rsidRPr="00731903">
        <w:rPr>
          <w:sz w:val="28"/>
          <w:szCs w:val="28"/>
        </w:rPr>
        <w:t xml:space="preserve"> № </w:t>
      </w:r>
      <w:r>
        <w:rPr>
          <w:sz w:val="28"/>
          <w:szCs w:val="28"/>
        </w:rPr>
        <w:t>972</w:t>
      </w:r>
      <w:r w:rsidRPr="007048A0">
        <w:rPr>
          <w:sz w:val="28"/>
          <w:szCs w:val="28"/>
        </w:rPr>
        <w:t xml:space="preserve">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Основная профессиональная образовательная программа разработана, с учетом требований работодателя и потребностей рынка труда. </w:t>
      </w:r>
    </w:p>
    <w:p w:rsidR="001A79E5" w:rsidRPr="00945FD0" w:rsidRDefault="001A79E5" w:rsidP="001A79E5">
      <w:pPr>
        <w:spacing w:line="360" w:lineRule="auto"/>
        <w:ind w:firstLine="567"/>
        <w:rPr>
          <w:b/>
          <w:sz w:val="28"/>
          <w:szCs w:val="28"/>
        </w:rPr>
      </w:pPr>
      <w:r w:rsidRPr="00945FD0">
        <w:rPr>
          <w:b/>
          <w:sz w:val="28"/>
          <w:szCs w:val="28"/>
        </w:rPr>
        <w:t xml:space="preserve">Нормативно-правовые основы разработки ООП по специальности </w:t>
      </w:r>
      <w:r w:rsidRPr="001A79E5">
        <w:rPr>
          <w:b/>
          <w:sz w:val="28"/>
          <w:szCs w:val="28"/>
        </w:rPr>
        <w:t>31.02.05 Стоматология ортопедическая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Федеральный закон «Об образовании в Российской Федерации» от 29 декабря 2012 года № 273-ФЗ;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Федеральный государственный образовательный стандарт (ФГОС) по специальности среднего профессионального образования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(утвержденный приказом Министерств</w:t>
      </w:r>
      <w:r>
        <w:rPr>
          <w:sz w:val="28"/>
          <w:szCs w:val="28"/>
        </w:rPr>
        <w:t>а</w:t>
      </w:r>
      <w:r w:rsidRPr="007048A0">
        <w:rPr>
          <w:sz w:val="28"/>
          <w:szCs w:val="28"/>
        </w:rPr>
        <w:t xml:space="preserve"> образования и науки Российской Федерации № </w:t>
      </w:r>
      <w:r>
        <w:rPr>
          <w:sz w:val="28"/>
          <w:szCs w:val="28"/>
        </w:rPr>
        <w:t>972</w:t>
      </w:r>
      <w:r w:rsidRPr="007048A0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7048A0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7048A0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7048A0">
        <w:rPr>
          <w:sz w:val="28"/>
          <w:szCs w:val="28"/>
        </w:rPr>
        <w:t xml:space="preserve"> г.);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28.09.2009 № 355 «Об утверждении перечня специальностей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Приказ Министерства образования и науки Российской Федерации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lastRenderedPageBreak/>
        <w:t xml:space="preserve">•Устав ГБОУ </w:t>
      </w:r>
      <w:r>
        <w:rPr>
          <w:sz w:val="28"/>
          <w:szCs w:val="28"/>
        </w:rPr>
        <w:t>В</w:t>
      </w:r>
      <w:r w:rsidRPr="007048A0">
        <w:rPr>
          <w:sz w:val="28"/>
          <w:szCs w:val="28"/>
        </w:rPr>
        <w:t xml:space="preserve">ПО </w:t>
      </w:r>
      <w:r>
        <w:rPr>
          <w:sz w:val="28"/>
          <w:szCs w:val="28"/>
        </w:rPr>
        <w:t>ДГМА</w:t>
      </w:r>
      <w:r w:rsidRPr="007048A0">
        <w:rPr>
          <w:sz w:val="28"/>
          <w:szCs w:val="28"/>
        </w:rPr>
        <w:t xml:space="preserve"> Минздрава России;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• Иные документы, регламентирующие образовательный процесс по программам среднего профессионального образования - программам подготовки специалистов среднего звена в профессиональных образовательных организациях.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7048A0">
        <w:rPr>
          <w:sz w:val="28"/>
          <w:szCs w:val="28"/>
        </w:rPr>
        <w:t xml:space="preserve">ООП имеет </w:t>
      </w:r>
      <w:r w:rsidRPr="00945FD0">
        <w:rPr>
          <w:b/>
          <w:sz w:val="28"/>
          <w:szCs w:val="28"/>
        </w:rPr>
        <w:t>целью</w:t>
      </w:r>
      <w:r w:rsidRPr="007048A0">
        <w:rPr>
          <w:sz w:val="28"/>
          <w:szCs w:val="28"/>
        </w:rPr>
        <w:t xml:space="preserve"> развитие у обучающихся личностных качеств, а также формирование общих и профессиональных компетенций в соответствии с требованиями ФГОС СПО по данной специальности. </w:t>
      </w:r>
    </w:p>
    <w:p w:rsidR="001A79E5" w:rsidRDefault="001A79E5" w:rsidP="001A79E5">
      <w:pPr>
        <w:spacing w:line="360" w:lineRule="auto"/>
        <w:ind w:firstLine="567"/>
      </w:pPr>
      <w:r w:rsidRPr="007048A0">
        <w:rPr>
          <w:sz w:val="28"/>
          <w:szCs w:val="28"/>
        </w:rPr>
        <w:t xml:space="preserve">Нормативный срок освоения программы </w:t>
      </w:r>
      <w:r w:rsidR="009714DD">
        <w:rPr>
          <w:sz w:val="28"/>
          <w:szCs w:val="28"/>
        </w:rPr>
        <w:t>базовой</w:t>
      </w:r>
      <w:r w:rsidRPr="007048A0">
        <w:rPr>
          <w:sz w:val="28"/>
          <w:szCs w:val="28"/>
        </w:rPr>
        <w:t xml:space="preserve"> подготовки по специальности </w:t>
      </w:r>
      <w:r>
        <w:rPr>
          <w:sz w:val="28"/>
          <w:szCs w:val="28"/>
        </w:rPr>
        <w:t>31.02.05 Стоматология ортопедическая</w:t>
      </w:r>
      <w:r w:rsidRPr="007048A0">
        <w:rPr>
          <w:sz w:val="28"/>
          <w:szCs w:val="28"/>
        </w:rPr>
        <w:t xml:space="preserve"> при очной форме получения образования приводятся в таблице 1.</w:t>
      </w:r>
      <w:r>
        <w:t xml:space="preserve"> </w:t>
      </w:r>
    </w:p>
    <w:tbl>
      <w:tblPr>
        <w:tblW w:w="9639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5"/>
        <w:gridCol w:w="3564"/>
        <w:gridCol w:w="3280"/>
      </w:tblGrid>
      <w:tr w:rsidR="001A79E5" w:rsidRPr="009E653D" w:rsidTr="001A79E5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</w:p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база приема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Код и наименование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ой подготовки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срок освоения ООП СПО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й подготовки при очной форме получения образования</w:t>
            </w:r>
          </w:p>
        </w:tc>
      </w:tr>
      <w:tr w:rsidR="001A79E5" w:rsidRPr="009E653D" w:rsidTr="001A79E5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Зубной техник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A79E5" w:rsidRPr="009E653D" w:rsidRDefault="001A79E5" w:rsidP="001A79E5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653D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</w:tr>
    </w:tbl>
    <w:p w:rsidR="001A79E5" w:rsidRDefault="001A79E5" w:rsidP="001A79E5">
      <w:pPr>
        <w:spacing w:line="360" w:lineRule="auto"/>
        <w:ind w:firstLine="567"/>
      </w:pPr>
    </w:p>
    <w:p w:rsidR="001A79E5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E653D">
        <w:rPr>
          <w:b/>
          <w:sz w:val="28"/>
          <w:szCs w:val="28"/>
        </w:rPr>
        <w:t>ТРУДОЕМКОСТЬ ООП</w:t>
      </w:r>
    </w:p>
    <w:p w:rsidR="001A79E5" w:rsidRPr="009E653D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8"/>
        <w:gridCol w:w="1445"/>
        <w:gridCol w:w="1713"/>
      </w:tblGrid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567"/>
              <w:jc w:val="center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Учебные циклы</w:t>
            </w:r>
          </w:p>
        </w:tc>
        <w:tc>
          <w:tcPr>
            <w:tcW w:w="1445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Число недель</w:t>
            </w:r>
          </w:p>
        </w:tc>
        <w:tc>
          <w:tcPr>
            <w:tcW w:w="1713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b/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Количество часов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Аудиторная нагрузка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98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3528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 xml:space="preserve">Самостоятельная работа </w:t>
            </w:r>
          </w:p>
        </w:tc>
        <w:tc>
          <w:tcPr>
            <w:tcW w:w="1445" w:type="dxa"/>
            <w:vMerge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1764</w:t>
            </w: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Учебная практика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Производственная практика (преддипломная)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Промежуточная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Государственная итоговая аттестация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6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rPr>
                <w:color w:val="000000"/>
                <w:sz w:val="28"/>
              </w:rPr>
            </w:pPr>
            <w:r w:rsidRPr="009E653D">
              <w:rPr>
                <w:color w:val="000000"/>
                <w:sz w:val="28"/>
              </w:rPr>
              <w:t>Каникулярное время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434772" w:rsidP="001A79E5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1A79E5" w:rsidP="001A79E5">
            <w:pPr>
              <w:ind w:firstLine="567"/>
              <w:jc w:val="center"/>
              <w:rPr>
                <w:color w:val="000000"/>
                <w:sz w:val="28"/>
              </w:rPr>
            </w:pPr>
          </w:p>
        </w:tc>
      </w:tr>
      <w:tr w:rsidR="001A79E5" w:rsidRPr="009E653D" w:rsidTr="001A79E5">
        <w:tc>
          <w:tcPr>
            <w:tcW w:w="6448" w:type="dxa"/>
            <w:shd w:val="clear" w:color="auto" w:fill="auto"/>
          </w:tcPr>
          <w:p w:rsidR="001A79E5" w:rsidRPr="009E653D" w:rsidRDefault="001A79E5" w:rsidP="001A79E5">
            <w:pPr>
              <w:ind w:firstLine="0"/>
              <w:jc w:val="right"/>
              <w:rPr>
                <w:color w:val="000000"/>
                <w:sz w:val="28"/>
              </w:rPr>
            </w:pPr>
            <w:r w:rsidRPr="009E653D">
              <w:rPr>
                <w:b/>
                <w:color w:val="000000"/>
                <w:sz w:val="28"/>
              </w:rPr>
              <w:t>Итого</w:t>
            </w:r>
            <w:r w:rsidRPr="009E653D">
              <w:rPr>
                <w:color w:val="000000"/>
                <w:sz w:val="28"/>
              </w:rPr>
              <w:t>: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A79E5" w:rsidRPr="009E653D" w:rsidRDefault="0023166B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fldChar w:fldCharType="begin"/>
            </w:r>
            <w:r w:rsidR="00434772">
              <w:rPr>
                <w:color w:val="000000"/>
                <w:sz w:val="28"/>
              </w:rPr>
              <w:instrText xml:space="preserve"> =SUM(ABOVE) </w:instrText>
            </w:r>
            <w:r>
              <w:rPr>
                <w:color w:val="000000"/>
                <w:sz w:val="28"/>
              </w:rPr>
              <w:fldChar w:fldCharType="separate"/>
            </w:r>
            <w:r w:rsidR="00434772">
              <w:rPr>
                <w:noProof/>
                <w:color w:val="000000"/>
                <w:sz w:val="28"/>
              </w:rPr>
              <w:t>147</w:t>
            </w:r>
            <w:r>
              <w:rPr>
                <w:color w:val="000000"/>
                <w:sz w:val="28"/>
              </w:rPr>
              <w:fldChar w:fldCharType="end"/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A79E5" w:rsidRPr="009E653D" w:rsidRDefault="00434772" w:rsidP="00434772">
            <w:pPr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5292</w:t>
            </w:r>
          </w:p>
        </w:tc>
      </w:tr>
    </w:tbl>
    <w:p w:rsidR="001A79E5" w:rsidRDefault="001A79E5" w:rsidP="001A79E5">
      <w:pPr>
        <w:ind w:firstLine="567"/>
        <w:jc w:val="center"/>
        <w:rPr>
          <w:b/>
          <w:bCs/>
          <w:color w:val="FF0000"/>
          <w:sz w:val="28"/>
          <w:szCs w:val="28"/>
        </w:rPr>
      </w:pPr>
      <w:bookmarkStart w:id="4" w:name="_Toc310435906"/>
    </w:p>
    <w:p w:rsidR="00434772" w:rsidRDefault="00434772">
      <w:pPr>
        <w:widowControl/>
        <w:spacing w:after="200" w:line="276" w:lineRule="auto"/>
        <w:ind w:firstLine="0"/>
        <w:jc w:val="left"/>
        <w:rPr>
          <w:b/>
          <w:sz w:val="28"/>
          <w:szCs w:val="28"/>
        </w:rPr>
      </w:pPr>
      <w:bookmarkStart w:id="5" w:name="_Toc310435917"/>
      <w:bookmarkEnd w:id="4"/>
      <w:r>
        <w:rPr>
          <w:b/>
          <w:sz w:val="28"/>
          <w:szCs w:val="28"/>
        </w:rPr>
        <w:br w:type="page"/>
      </w:r>
    </w:p>
    <w:p w:rsidR="001A79E5" w:rsidRPr="009E653D" w:rsidRDefault="001A79E5" w:rsidP="001A79E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E653D">
        <w:rPr>
          <w:b/>
          <w:sz w:val="28"/>
          <w:szCs w:val="28"/>
        </w:rPr>
        <w:lastRenderedPageBreak/>
        <w:t xml:space="preserve">2. ХАРАКТЕРИСТИКА ПРОФЕССИОНАЛЬНОЙ ДЕЯТЕЛЬНОСТИ ВЫПУСКНИКОВ </w:t>
      </w:r>
    </w:p>
    <w:p w:rsidR="009714DD" w:rsidRDefault="001A79E5" w:rsidP="009714DD">
      <w:pPr>
        <w:widowControl/>
        <w:autoSpaceDE w:val="0"/>
        <w:autoSpaceDN w:val="0"/>
        <w:adjustRightInd w:val="0"/>
        <w:spacing w:line="360" w:lineRule="auto"/>
        <w:ind w:firstLine="426"/>
        <w:jc w:val="left"/>
        <w:rPr>
          <w:rFonts w:eastAsiaTheme="minorHAnsi"/>
          <w:sz w:val="28"/>
          <w:szCs w:val="28"/>
          <w:lang w:eastAsia="en-US"/>
        </w:rPr>
      </w:pPr>
      <w:r w:rsidRPr="009E653D">
        <w:rPr>
          <w:sz w:val="28"/>
          <w:szCs w:val="28"/>
        </w:rPr>
        <w:t xml:space="preserve">Область профессиональной деятельности выпускников: </w:t>
      </w:r>
      <w:r w:rsidR="009714DD">
        <w:rPr>
          <w:rFonts w:eastAsiaTheme="minorHAnsi"/>
          <w:sz w:val="28"/>
          <w:szCs w:val="28"/>
          <w:lang w:eastAsia="en-US"/>
        </w:rPr>
        <w:t>изготовление зубных протезов, ортодонтических и челюстно-лицевых аппаратов в учреждениях</w:t>
      </w:r>
    </w:p>
    <w:p w:rsidR="009714DD" w:rsidRDefault="009714DD" w:rsidP="009714DD">
      <w:pPr>
        <w:spacing w:line="360" w:lineRule="auto"/>
        <w:ind w:firstLine="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здравоохранения по указанию врача. </w:t>
      </w:r>
    </w:p>
    <w:p w:rsidR="001A79E5" w:rsidRDefault="001A79E5" w:rsidP="009714DD">
      <w:pPr>
        <w:spacing w:line="360" w:lineRule="auto"/>
        <w:ind w:firstLine="426"/>
        <w:jc w:val="left"/>
        <w:rPr>
          <w:sz w:val="28"/>
          <w:szCs w:val="28"/>
        </w:rPr>
      </w:pPr>
      <w:r w:rsidRPr="009E653D">
        <w:rPr>
          <w:sz w:val="28"/>
          <w:szCs w:val="28"/>
        </w:rPr>
        <w:t xml:space="preserve">Объекты профессиональной деятельности выпускников: </w:t>
      </w:r>
    </w:p>
    <w:p w:rsidR="009714DD" w:rsidRPr="009714DD" w:rsidRDefault="009714DD" w:rsidP="009714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14DD">
        <w:rPr>
          <w:rFonts w:ascii="Times New Roman" w:hAnsi="Times New Roman" w:cs="Times New Roman"/>
          <w:sz w:val="28"/>
          <w:szCs w:val="28"/>
        </w:rPr>
        <w:t>зубные протезы, ортодонтические и челюстно-лицевые аппараты, оборудование и аппаратура зуботехнической лаборатории, конструкционные и вспомогательные материалы;</w:t>
      </w:r>
    </w:p>
    <w:p w:rsidR="009714DD" w:rsidRPr="009714DD" w:rsidRDefault="009714DD" w:rsidP="009714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14DD">
        <w:rPr>
          <w:rFonts w:ascii="Times New Roman" w:hAnsi="Times New Roman" w:cs="Times New Roman"/>
          <w:sz w:val="28"/>
          <w:szCs w:val="28"/>
        </w:rPr>
        <w:t>первичные трудовые коллективы.</w:t>
      </w:r>
    </w:p>
    <w:p w:rsidR="001A79E5" w:rsidRPr="00BA3ADE" w:rsidRDefault="001A79E5" w:rsidP="001A79E5">
      <w:pPr>
        <w:spacing w:line="360" w:lineRule="auto"/>
        <w:ind w:firstLine="567"/>
        <w:jc w:val="left"/>
        <w:rPr>
          <w:b/>
          <w:sz w:val="28"/>
          <w:szCs w:val="28"/>
        </w:rPr>
      </w:pPr>
      <w:r w:rsidRPr="00BA3ADE">
        <w:rPr>
          <w:b/>
          <w:sz w:val="28"/>
          <w:szCs w:val="28"/>
        </w:rPr>
        <w:t xml:space="preserve">3. ТРЕБОВАНИЯ К РЕЗУЛЬТАТМ ОСВОЕНИЯ ООП </w:t>
      </w:r>
    </w:p>
    <w:p w:rsidR="001A79E5" w:rsidRDefault="00434772" w:rsidP="001A79E5">
      <w:pPr>
        <w:spacing w:line="36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Зубной техник</w:t>
      </w:r>
      <w:r w:rsidR="001A79E5" w:rsidRPr="009E653D">
        <w:rPr>
          <w:sz w:val="28"/>
          <w:szCs w:val="28"/>
        </w:rPr>
        <w:t xml:space="preserve"> должен обладать </w:t>
      </w:r>
      <w:r w:rsidR="001A79E5" w:rsidRPr="00BA3ADE">
        <w:rPr>
          <w:b/>
          <w:sz w:val="28"/>
          <w:szCs w:val="28"/>
        </w:rPr>
        <w:t>профессиональными компетенциями</w:t>
      </w:r>
      <w:r w:rsidR="001A79E5" w:rsidRPr="009E653D">
        <w:rPr>
          <w:sz w:val="28"/>
          <w:szCs w:val="28"/>
        </w:rPr>
        <w:t xml:space="preserve">, соответствующими основным видам профессиональной деятельности (по </w:t>
      </w:r>
      <w:r>
        <w:rPr>
          <w:sz w:val="28"/>
          <w:szCs w:val="28"/>
        </w:rPr>
        <w:t>базово</w:t>
      </w:r>
      <w:r w:rsidR="001A79E5" w:rsidRPr="009E653D">
        <w:rPr>
          <w:sz w:val="28"/>
          <w:szCs w:val="28"/>
        </w:rPr>
        <w:t xml:space="preserve">й подготовке): 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</w:t>
      </w:r>
      <w:r w:rsidR="00434772" w:rsidRPr="00434772">
        <w:rPr>
          <w:b/>
          <w:sz w:val="28"/>
          <w:szCs w:val="28"/>
        </w:rPr>
        <w:t>П</w:t>
      </w:r>
      <w:r w:rsidRPr="00434772">
        <w:rPr>
          <w:b/>
          <w:sz w:val="28"/>
          <w:szCs w:val="28"/>
        </w:rPr>
        <w:t>Д 1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съемных пластиночных протезов</w:t>
      </w:r>
      <w:r w:rsidRPr="00434772">
        <w:rPr>
          <w:sz w:val="28"/>
          <w:szCs w:val="28"/>
        </w:rPr>
        <w:t xml:space="preserve">. 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 1.1. Изготавливать съемные пластиночные протезы при частичном отсутствии зубов.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1.2. Изготавливать съемные пластиночные протезы при полном отсутствии зубов.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1.3. Производить починку съемных пластиночных протезов.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ПК 1.4. Изготавливать съемные иммедиат-протезы.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ВПД 2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несъемных протезов</w:t>
      </w:r>
      <w:r w:rsidRPr="00434772">
        <w:rPr>
          <w:sz w:val="28"/>
          <w:szCs w:val="28"/>
        </w:rPr>
        <w:t xml:space="preserve">. 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2.1. Изготавливать</w:t>
      </w:r>
      <w:r w:rsidRPr="00434772">
        <w:rPr>
          <w:sz w:val="28"/>
          <w:szCs w:val="28"/>
        </w:rPr>
        <w:t xml:space="preserve"> пластмассовые коронки и мостовидные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2.2. Изготавливать</w:t>
      </w:r>
      <w:r w:rsidRPr="00434772">
        <w:rPr>
          <w:sz w:val="28"/>
          <w:szCs w:val="28"/>
        </w:rPr>
        <w:t xml:space="preserve"> штампованные металлические коронки и штампованно-паяные мостовидные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2.3. Изготавливать</w:t>
      </w:r>
      <w:r w:rsidRPr="00434772">
        <w:rPr>
          <w:sz w:val="28"/>
          <w:szCs w:val="28"/>
        </w:rPr>
        <w:t xml:space="preserve"> культевые штифтовые вкладки.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 xml:space="preserve">ПК 2.4. </w:t>
      </w:r>
      <w:r w:rsidRPr="00434772">
        <w:rPr>
          <w:bCs/>
          <w:sz w:val="28"/>
          <w:szCs w:val="28"/>
        </w:rPr>
        <w:t>Изготавливать</w:t>
      </w:r>
      <w:r w:rsidRPr="00434772">
        <w:rPr>
          <w:sz w:val="28"/>
          <w:szCs w:val="28"/>
        </w:rPr>
        <w:t xml:space="preserve"> цельнолитые коронки и мостовидные зубные протезы.</w:t>
      </w:r>
    </w:p>
    <w:p w:rsidR="00434772" w:rsidRPr="00434772" w:rsidRDefault="00434772" w:rsidP="00434772">
      <w:pPr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2</w:t>
      </w:r>
      <w:r w:rsidRPr="00434772">
        <w:rPr>
          <w:sz w:val="28"/>
          <w:szCs w:val="28"/>
        </w:rPr>
        <w:t xml:space="preserve">.5. </w:t>
      </w:r>
      <w:r w:rsidRPr="00434772">
        <w:rPr>
          <w:bCs/>
          <w:sz w:val="28"/>
          <w:szCs w:val="28"/>
        </w:rPr>
        <w:t>Изготавливать</w:t>
      </w:r>
      <w:r w:rsidRPr="00434772">
        <w:rPr>
          <w:sz w:val="28"/>
          <w:szCs w:val="28"/>
        </w:rPr>
        <w:t xml:space="preserve"> цельнолитые коронки и мостовидные зубные протезы с облицовкой.</w:t>
      </w:r>
    </w:p>
    <w:p w:rsidR="00434772" w:rsidRPr="00434772" w:rsidRDefault="001A79E5" w:rsidP="0043477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b/>
          <w:sz w:val="28"/>
          <w:szCs w:val="28"/>
        </w:rPr>
        <w:t>ВПД 3</w:t>
      </w:r>
      <w:r w:rsidRPr="00434772">
        <w:rPr>
          <w:rFonts w:ascii="Times New Roman" w:hAnsi="Times New Roman" w:cs="Times New Roman"/>
          <w:sz w:val="28"/>
          <w:szCs w:val="28"/>
        </w:rPr>
        <w:t xml:space="preserve">. </w:t>
      </w:r>
      <w:r w:rsidR="00434772" w:rsidRPr="00434772">
        <w:rPr>
          <w:rFonts w:ascii="Times New Roman" w:hAnsi="Times New Roman" w:cs="Times New Roman"/>
          <w:sz w:val="28"/>
          <w:szCs w:val="28"/>
        </w:rPr>
        <w:t>Изготовление бюгельных протезов.</w:t>
      </w:r>
    </w:p>
    <w:p w:rsidR="00434772" w:rsidRPr="00434772" w:rsidRDefault="00434772" w:rsidP="00434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34772">
        <w:rPr>
          <w:bCs/>
          <w:sz w:val="28"/>
          <w:szCs w:val="28"/>
        </w:rPr>
        <w:t>ПК 3.1. Изготавливать</w:t>
      </w:r>
      <w:r w:rsidRPr="00434772">
        <w:rPr>
          <w:sz w:val="28"/>
          <w:szCs w:val="28"/>
        </w:rPr>
        <w:t xml:space="preserve"> литые бюгельные зубные протезы с кламмерной системой фиксации.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t>ВПД 4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ортодонтических аппаратов.</w:t>
      </w:r>
    </w:p>
    <w:p w:rsidR="00434772" w:rsidRPr="00434772" w:rsidRDefault="00434772" w:rsidP="00434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ПМ 4.1. Изготавливать основные элементы ортодонтических аппаратов</w:t>
      </w:r>
    </w:p>
    <w:p w:rsidR="001A79E5" w:rsidRPr="00434772" w:rsidRDefault="00434772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sz w:val="28"/>
          <w:szCs w:val="28"/>
        </w:rPr>
        <w:t>ПМ 4.2. Изготавливать основные съемные и несъемные ортодонтические аппараты.</w:t>
      </w:r>
      <w:r w:rsidR="001A79E5" w:rsidRPr="00434772">
        <w:rPr>
          <w:sz w:val="28"/>
          <w:szCs w:val="28"/>
        </w:rPr>
        <w:t xml:space="preserve"> </w:t>
      </w:r>
    </w:p>
    <w:p w:rsidR="001A79E5" w:rsidRPr="00434772" w:rsidRDefault="001A79E5" w:rsidP="00434772">
      <w:pPr>
        <w:spacing w:line="360" w:lineRule="auto"/>
        <w:ind w:firstLine="0"/>
        <w:jc w:val="left"/>
        <w:rPr>
          <w:sz w:val="28"/>
          <w:szCs w:val="28"/>
        </w:rPr>
      </w:pPr>
      <w:r w:rsidRPr="00434772">
        <w:rPr>
          <w:b/>
          <w:sz w:val="28"/>
          <w:szCs w:val="28"/>
        </w:rPr>
        <w:lastRenderedPageBreak/>
        <w:t>ВПД 5</w:t>
      </w:r>
      <w:r w:rsidRPr="00434772">
        <w:rPr>
          <w:sz w:val="28"/>
          <w:szCs w:val="28"/>
        </w:rPr>
        <w:t xml:space="preserve">. </w:t>
      </w:r>
      <w:r w:rsidR="00434772" w:rsidRPr="00434772">
        <w:rPr>
          <w:sz w:val="28"/>
          <w:szCs w:val="28"/>
        </w:rPr>
        <w:t>Изготовление челюстно-лицевых аппаратов.</w:t>
      </w:r>
    </w:p>
    <w:p w:rsidR="00434772" w:rsidRPr="00434772" w:rsidRDefault="00434772" w:rsidP="00434772">
      <w:pPr>
        <w:pStyle w:val="a6"/>
        <w:widowControl w:val="0"/>
        <w:ind w:left="0"/>
        <w:rPr>
          <w:rFonts w:ascii="Times New Roman" w:hAnsi="Times New Roman"/>
          <w:bCs/>
          <w:sz w:val="28"/>
          <w:szCs w:val="28"/>
        </w:rPr>
      </w:pPr>
      <w:r w:rsidRPr="00434772">
        <w:rPr>
          <w:rFonts w:ascii="Times New Roman" w:hAnsi="Times New Roman"/>
          <w:sz w:val="28"/>
          <w:szCs w:val="28"/>
        </w:rPr>
        <w:t xml:space="preserve">ПК 5.1. </w:t>
      </w:r>
      <w:r w:rsidRPr="00434772">
        <w:rPr>
          <w:rFonts w:ascii="Times New Roman" w:hAnsi="Times New Roman"/>
          <w:bCs/>
          <w:sz w:val="28"/>
          <w:szCs w:val="28"/>
        </w:rPr>
        <w:t>Изготавливать основные виды челюстно-лицевых аппаратов при дефектах челюстно-лицевой области.</w:t>
      </w:r>
    </w:p>
    <w:p w:rsidR="00434772" w:rsidRPr="00434772" w:rsidRDefault="00434772" w:rsidP="00434772">
      <w:pPr>
        <w:pStyle w:val="a6"/>
        <w:widowControl w:val="0"/>
        <w:ind w:left="0"/>
        <w:rPr>
          <w:rFonts w:ascii="Times New Roman" w:hAnsi="Times New Roman"/>
          <w:sz w:val="28"/>
          <w:szCs w:val="28"/>
        </w:rPr>
      </w:pPr>
      <w:r w:rsidRPr="00434772">
        <w:rPr>
          <w:rFonts w:ascii="Times New Roman" w:hAnsi="Times New Roman"/>
          <w:sz w:val="28"/>
          <w:szCs w:val="28"/>
        </w:rPr>
        <w:t xml:space="preserve">ПК 5.2. </w:t>
      </w:r>
      <w:r w:rsidRPr="00434772">
        <w:rPr>
          <w:rFonts w:ascii="Times New Roman" w:hAnsi="Times New Roman"/>
          <w:bCs/>
          <w:sz w:val="28"/>
          <w:szCs w:val="28"/>
        </w:rPr>
        <w:t>Изготавливать</w:t>
      </w:r>
      <w:r w:rsidRPr="00434772">
        <w:rPr>
          <w:rFonts w:ascii="Times New Roman" w:hAnsi="Times New Roman"/>
          <w:sz w:val="28"/>
          <w:szCs w:val="28"/>
        </w:rPr>
        <w:t xml:space="preserve"> лечебно-профилактические челюстно-лицевые аппараты (шины).</w:t>
      </w:r>
    </w:p>
    <w:p w:rsidR="001A79E5" w:rsidRPr="00434772" w:rsidRDefault="00434772" w:rsidP="001A79E5">
      <w:pPr>
        <w:spacing w:line="360" w:lineRule="auto"/>
        <w:ind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Зубной техник </w:t>
      </w:r>
      <w:r w:rsidR="001A79E5" w:rsidRPr="009E653D">
        <w:rPr>
          <w:sz w:val="28"/>
          <w:szCs w:val="28"/>
        </w:rPr>
        <w:t xml:space="preserve">должен обладать </w:t>
      </w:r>
      <w:r w:rsidR="001A79E5" w:rsidRPr="009714DD">
        <w:rPr>
          <w:b/>
          <w:sz w:val="28"/>
          <w:szCs w:val="28"/>
        </w:rPr>
        <w:t>общими компетенциями</w:t>
      </w:r>
      <w:r w:rsidR="001A79E5" w:rsidRPr="009E653D">
        <w:rPr>
          <w:sz w:val="28"/>
          <w:szCs w:val="28"/>
        </w:rPr>
        <w:t xml:space="preserve">, включающими в </w:t>
      </w:r>
      <w:r w:rsidR="001A79E5" w:rsidRPr="00434772">
        <w:rPr>
          <w:sz w:val="28"/>
          <w:szCs w:val="28"/>
        </w:rPr>
        <w:t xml:space="preserve">себя способность (по </w:t>
      </w:r>
      <w:r w:rsidRPr="00434772">
        <w:rPr>
          <w:sz w:val="28"/>
          <w:szCs w:val="28"/>
        </w:rPr>
        <w:t>базов</w:t>
      </w:r>
      <w:r w:rsidR="001A79E5" w:rsidRPr="00434772">
        <w:rPr>
          <w:sz w:val="28"/>
          <w:szCs w:val="28"/>
        </w:rPr>
        <w:t xml:space="preserve">ой подготовке): 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12. Оказывать первую (доврачебную) медицинскую помощь при неотложных состояниях.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13.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434772" w:rsidRPr="00434772" w:rsidRDefault="00434772" w:rsidP="0043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4772">
        <w:rPr>
          <w:rFonts w:ascii="Times New Roman" w:hAnsi="Times New Roman" w:cs="Times New Roman"/>
          <w:sz w:val="28"/>
          <w:szCs w:val="28"/>
        </w:rPr>
        <w:t>ОК 14.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1A79E5" w:rsidRPr="00EC3611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</w:p>
    <w:bookmarkEnd w:id="5"/>
    <w:p w:rsidR="001A79E5" w:rsidRPr="005A5DD7" w:rsidRDefault="001A79E5" w:rsidP="001A79E5">
      <w:pPr>
        <w:spacing w:line="360" w:lineRule="auto"/>
        <w:ind w:firstLine="567"/>
        <w:rPr>
          <w:b/>
          <w:sz w:val="28"/>
          <w:szCs w:val="28"/>
        </w:rPr>
      </w:pPr>
      <w:r w:rsidRPr="005A5DD7">
        <w:rPr>
          <w:b/>
          <w:sz w:val="28"/>
          <w:szCs w:val="28"/>
        </w:rPr>
        <w:t xml:space="preserve">4. ОРГАНИЗАЦИЯ УЧЕБНОГО ПРОЦЕССА И РЕЖИМ ЗАНЯТИЙ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A5DD7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>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>Стоматология ортопедическая</w:t>
      </w:r>
      <w:r w:rsidRPr="005A5DD7">
        <w:rPr>
          <w:sz w:val="28"/>
          <w:szCs w:val="28"/>
        </w:rPr>
        <w:t xml:space="preserve"> предусматривает изучение следующих учебных циклов в соответствии с учебным планом: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общего гуманитарного и социально-экономического;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математического и общего естественнонаучного;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профессионального;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и разделов: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учебная практика;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производственная практика (по профилю специальности);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производственная практика (преддипломная);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 промежуточная аттестация;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государственная (итоговая) аттестация (подготовка и защита выпускной квалификационной работы).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 Общий гуманитарный и социально-экономический, математический и общий естественнонаучный циклы состоят из дисциплин.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 модулей проводятся учебная практика и (или) производственная практика (по профилю специальности).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Основными видами промежуточной аттестации являются: зачеты, дифференцированные зачеты, экзамены по учебным дисциплинам, междисциплинарным курсам, комплексные экзамены по двум или нескольким учебным дисциплинам или междисциплинарным курсам в рамках одного профессионального модуля, экзамены квалификационные по итогам освоения всех элементов профессионального модуля.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Государственная итоговая аттестация включает подготовку и защиту выпускной квалификационной работы (дипломная работа, дипломный проект).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Документ об образовании и о квалификации - диплом о среднем </w:t>
      </w:r>
      <w:r w:rsidRPr="005A5DD7">
        <w:rPr>
          <w:sz w:val="28"/>
          <w:szCs w:val="28"/>
        </w:rPr>
        <w:lastRenderedPageBreak/>
        <w:t xml:space="preserve">профессиональном образовании (при условии успешного прохождения государственной итоговой аттестации).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Реализация ООП 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5A5DD7">
        <w:rPr>
          <w:sz w:val="28"/>
          <w:szCs w:val="28"/>
        </w:rPr>
        <w:t xml:space="preserve">в колледже осуществляется в соответствии с календарным учебным графиком, рабочим учебным планом, графиком учебного процесса и рабочими программами для каждой учебной дисциплины (профессионального модуля), рабочими программами учебной и производственной практики, а также расписанием учебных занятий.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Основная профессиональная образовательная программа в части обучения по учебным циклам состоит из:</w:t>
      </w:r>
    </w:p>
    <w:p w:rsidR="001A79E5" w:rsidRDefault="001A79E5" w:rsidP="001A79E5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5A5DD7">
        <w:rPr>
          <w:sz w:val="28"/>
          <w:szCs w:val="28"/>
        </w:rPr>
        <w:t xml:space="preserve">Обязательной части циклов ООП СПО с общим объемом </w:t>
      </w:r>
      <w:r w:rsidR="00434772">
        <w:rPr>
          <w:sz w:val="28"/>
          <w:szCs w:val="28"/>
        </w:rPr>
        <w:t>3726</w:t>
      </w:r>
      <w:r w:rsidRPr="005A5DD7">
        <w:rPr>
          <w:sz w:val="28"/>
          <w:szCs w:val="28"/>
        </w:rPr>
        <w:t xml:space="preserve"> часов (~ 70%); </w:t>
      </w:r>
    </w:p>
    <w:p w:rsidR="001A79E5" w:rsidRDefault="001A79E5" w:rsidP="001A79E5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5A5DD7">
        <w:rPr>
          <w:sz w:val="28"/>
          <w:szCs w:val="28"/>
        </w:rPr>
        <w:t xml:space="preserve">Вариативной части циклов ООП СПО с общим объемом </w:t>
      </w:r>
      <w:r w:rsidR="00434772">
        <w:rPr>
          <w:sz w:val="28"/>
          <w:szCs w:val="28"/>
        </w:rPr>
        <w:t>1566</w:t>
      </w:r>
      <w:r w:rsidRPr="005A5DD7">
        <w:rPr>
          <w:sz w:val="28"/>
          <w:szCs w:val="28"/>
        </w:rPr>
        <w:t xml:space="preserve"> часов (~ 30%).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Учебный год начинается 1 сентября. Обучение проводится на русском языке.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Максимальный объем учебной нагрузки обучающегося составляет 54 академических часа в неделю, </w:t>
      </w:r>
      <w:r w:rsidR="00434772">
        <w:rPr>
          <w:sz w:val="28"/>
          <w:szCs w:val="28"/>
        </w:rPr>
        <w:t xml:space="preserve">5292 </w:t>
      </w:r>
      <w:r w:rsidRPr="005A5DD7">
        <w:rPr>
          <w:sz w:val="28"/>
          <w:szCs w:val="28"/>
        </w:rPr>
        <w:t xml:space="preserve"> часов за период обучения. Включает все виды аудиторной и внеаудиторной (самостоятельной) учебной работы по освоению основной профессиональной образовательной программы.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Максимальный объем аудиторной учебной нагрузки при очной форме получения образования составляет 36 академических часов в неделю, за период обучения составляет </w:t>
      </w:r>
      <w:r w:rsidR="00434772">
        <w:rPr>
          <w:sz w:val="28"/>
          <w:szCs w:val="28"/>
        </w:rPr>
        <w:t>3726</w:t>
      </w:r>
      <w:r w:rsidRPr="005A5DD7">
        <w:rPr>
          <w:sz w:val="28"/>
          <w:szCs w:val="28"/>
        </w:rPr>
        <w:t xml:space="preserve"> час</w:t>
      </w:r>
      <w:r w:rsidR="00434772">
        <w:rPr>
          <w:sz w:val="28"/>
          <w:szCs w:val="28"/>
        </w:rPr>
        <w:t>ов</w:t>
      </w:r>
      <w:r w:rsidRPr="005A5DD7">
        <w:rPr>
          <w:sz w:val="28"/>
          <w:szCs w:val="28"/>
        </w:rPr>
        <w:t>. Общий объем каникулярного времени в учебном году составляет 10-11 недель, в том числе две недели в зимний период. Предусматривается, за весь период обучения выполнение 1 курсовой работы за счет часов, отведенных на самостоятельную работу обучающихся по любом</w:t>
      </w:r>
      <w:r>
        <w:rPr>
          <w:sz w:val="28"/>
          <w:szCs w:val="28"/>
        </w:rPr>
        <w:t>у</w:t>
      </w:r>
      <w:r w:rsidRPr="005A5DD7">
        <w:rPr>
          <w:sz w:val="28"/>
          <w:szCs w:val="28"/>
        </w:rPr>
        <w:t xml:space="preserve"> профессиональному модулю или дисциплине профессионального цикла (по выбору обучающегося).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Обязательная часть цикла ОГСЭ </w:t>
      </w:r>
      <w:r w:rsidR="00434772">
        <w:rPr>
          <w:sz w:val="28"/>
          <w:szCs w:val="28"/>
        </w:rPr>
        <w:t>базовой</w:t>
      </w:r>
      <w:r w:rsidRPr="005A5DD7">
        <w:rPr>
          <w:sz w:val="28"/>
          <w:szCs w:val="28"/>
        </w:rPr>
        <w:t xml:space="preserve"> подготовки предусматривает изучение следующих обязательных дисциплин: «Основы философии», «История», «Иностранный язык», «Физическая культура». Дисциплина «Физическая культура» реализуется как за счет обязательных аудиторных часов (не менее 2 часов в неделю весь период обучения), так и за счет дополнительных </w:t>
      </w:r>
      <w:r w:rsidRPr="005A5DD7">
        <w:rPr>
          <w:sz w:val="28"/>
          <w:szCs w:val="28"/>
        </w:rPr>
        <w:lastRenderedPageBreak/>
        <w:t xml:space="preserve">образовательных программ физкультурно-оздоровительной направленности.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В профессиональном цикле предусматривается обязательное изучение дисциплины «Безопасность жизнедеятельности». В рамках изучения дисциплины «Безопасность жизнедеятельности» с обучающимися (как юношами, так и девушками) проводятся учебные сборы - за счет часов, отведенных на освоение основ военной службы).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Консультации для обучающихся очной формы получения образования предусматриваются в объеме 4 часов на одного обучающегося на каждый учебный год. Формы проведения консультаций групповые и индивидуальные</w:t>
      </w:r>
      <w:r>
        <w:rPr>
          <w:sz w:val="28"/>
          <w:szCs w:val="28"/>
        </w:rPr>
        <w:t>.</w:t>
      </w:r>
      <w:r w:rsidRPr="005A5DD7">
        <w:rPr>
          <w:sz w:val="28"/>
          <w:szCs w:val="28"/>
        </w:rPr>
        <w:t xml:space="preserve">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Практика является обязательным разделом ООП. Представляет собой вид учебных занятий, обеспечивающих практико-ориентированную подготовку обучающихся.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Цели и задачи, программы и формы отчетности определены рабочими программами практик.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Проведение производственной практики организуется в учреждениях здравоохранения первичной медико-санитарной и стационарной помощи на основе договоров, заключаемых между </w:t>
      </w:r>
      <w:r>
        <w:rPr>
          <w:sz w:val="28"/>
          <w:szCs w:val="28"/>
        </w:rPr>
        <w:t xml:space="preserve">ГБОУ ВПО ДГМА Минздрава России </w:t>
      </w:r>
      <w:r w:rsidRPr="005A5DD7">
        <w:rPr>
          <w:sz w:val="28"/>
          <w:szCs w:val="28"/>
        </w:rPr>
        <w:t xml:space="preserve"> и лечебными учреждениями, в соответствии с положением об организации учебной и производственной практики студентов колледжа. По всем видам практики, включенным в учебный план, проводится дифференцированный зачет.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С целью реализации ООП по специальности, учебный процесс организуется при шестидневной продолжительности учебной недели. Продолжительность теоретических занятий - 2 академических часа (по 45 минут), практических занятий </w:t>
      </w:r>
      <w:r>
        <w:rPr>
          <w:sz w:val="28"/>
          <w:szCs w:val="28"/>
        </w:rPr>
        <w:t>–</w:t>
      </w:r>
      <w:r w:rsidRPr="005A5DD7">
        <w:rPr>
          <w:sz w:val="28"/>
          <w:szCs w:val="28"/>
        </w:rPr>
        <w:t xml:space="preserve"> 2</w:t>
      </w:r>
      <w:r>
        <w:rPr>
          <w:sz w:val="28"/>
          <w:szCs w:val="28"/>
        </w:rPr>
        <w:t>,</w:t>
      </w:r>
      <w:r w:rsidRPr="005A5DD7">
        <w:rPr>
          <w:sz w:val="28"/>
          <w:szCs w:val="28"/>
        </w:rPr>
        <w:t xml:space="preserve"> 4 или</w:t>
      </w:r>
      <w:r>
        <w:rPr>
          <w:sz w:val="28"/>
          <w:szCs w:val="28"/>
        </w:rPr>
        <w:t xml:space="preserve"> 6 </w:t>
      </w:r>
      <w:r w:rsidRPr="005A5DD7">
        <w:rPr>
          <w:sz w:val="28"/>
          <w:szCs w:val="28"/>
        </w:rPr>
        <w:t xml:space="preserve"> академических часа (по</w:t>
      </w:r>
      <w:r w:rsidR="00434772">
        <w:rPr>
          <w:sz w:val="28"/>
          <w:szCs w:val="28"/>
        </w:rPr>
        <w:t xml:space="preserve"> </w:t>
      </w:r>
      <w:r w:rsidRPr="005A5DD7">
        <w:rPr>
          <w:sz w:val="28"/>
          <w:szCs w:val="28"/>
        </w:rPr>
        <w:t xml:space="preserve">45 минут).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При проведении практических занятий по общепрофессиональным дисциплинам, иностранного языка, информатики - учебная группа может делиться на подгруппы с численностью не менее 8 человек. Для формирования профессиональных компетенций по основным видам профессиональной деятельности при проведении практических занятий, определенных учебным планом по профессиональным модулям и входящих в них междисциплинарных </w:t>
      </w:r>
      <w:r w:rsidRPr="005A5DD7">
        <w:rPr>
          <w:sz w:val="28"/>
          <w:szCs w:val="28"/>
        </w:rPr>
        <w:lastRenderedPageBreak/>
        <w:t xml:space="preserve">курсов учебная группа </w:t>
      </w:r>
      <w:r>
        <w:rPr>
          <w:sz w:val="28"/>
          <w:szCs w:val="28"/>
        </w:rPr>
        <w:t xml:space="preserve">может </w:t>
      </w:r>
      <w:r w:rsidRPr="005A5DD7">
        <w:rPr>
          <w:sz w:val="28"/>
          <w:szCs w:val="28"/>
        </w:rPr>
        <w:t xml:space="preserve">делится на подгруппы, с численностью не менее 8 человек.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Оценка качества освоения основной профессиональной образовательной программы по специальности 31.02.0</w:t>
      </w:r>
      <w:r w:rsidR="00434772">
        <w:rPr>
          <w:sz w:val="28"/>
          <w:szCs w:val="28"/>
        </w:rPr>
        <w:t>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>Стоматология ортопедическая</w:t>
      </w:r>
      <w:r w:rsidRPr="005A5DD7">
        <w:rPr>
          <w:sz w:val="28"/>
          <w:szCs w:val="28"/>
        </w:rPr>
        <w:t xml:space="preserve"> включает текущий контроль знаний, промежуточную и государственную итоговую аттестацию обучающихся,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знаний, промежуточной аттестации и итоговой государственной аттестации.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ООП (текущая и промежуточная аттестация) в колледже создаются фонды оценочных средств: комплекты контрольно-оценочных средств (КОС) и контрольно-измерительных материалов (КИМ), позволяющие оценить знания, умения по дисциплине, знания, умения и освоенные компетенции по профессиональному модулю.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 xml:space="preserve">Реализация программы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 xml:space="preserve">по специальности </w:t>
      </w:r>
      <w:r w:rsidR="00434772">
        <w:rPr>
          <w:sz w:val="28"/>
          <w:szCs w:val="28"/>
        </w:rPr>
        <w:t>31.02.05</w:t>
      </w:r>
      <w:r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5A5DD7">
        <w:rPr>
          <w:sz w:val="28"/>
          <w:szCs w:val="28"/>
        </w:rPr>
        <w:t xml:space="preserve">обеспечивается педагогическими кадрами, имеющими среднее профессиональное или высшее образование, соответствующее профилю преподаваемой дисциплины (модуля). Преподаватели должны проходить стажировку в профильных организациях не реже 1 раза в 3 года. </w:t>
      </w:r>
    </w:p>
    <w:p w:rsidR="001A79E5" w:rsidRDefault="001A79E5" w:rsidP="001A79E5">
      <w:pPr>
        <w:spacing w:line="360" w:lineRule="auto"/>
        <w:ind w:firstLine="567"/>
        <w:rPr>
          <w:sz w:val="28"/>
          <w:szCs w:val="28"/>
        </w:rPr>
      </w:pPr>
      <w:r w:rsidRPr="005A5DD7">
        <w:rPr>
          <w:sz w:val="28"/>
          <w:szCs w:val="28"/>
        </w:rPr>
        <w:t>Основная профессиональная образовательная программа обеспечена учебно</w:t>
      </w:r>
      <w:r w:rsidRPr="005A5DD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5A5DD7">
        <w:rPr>
          <w:sz w:val="28"/>
          <w:szCs w:val="28"/>
        </w:rPr>
        <w:t>методической документацией по всем дисциплинам, междисциплинарным курсам и профессиональным модулям.</w:t>
      </w:r>
    </w:p>
    <w:p w:rsidR="001A79E5" w:rsidRPr="005A5DD7" w:rsidRDefault="001A79E5" w:rsidP="001A79E5">
      <w:pPr>
        <w:spacing w:line="360" w:lineRule="auto"/>
        <w:ind w:firstLine="567"/>
        <w:rPr>
          <w:color w:val="FF0000"/>
          <w:sz w:val="28"/>
          <w:szCs w:val="28"/>
        </w:rPr>
      </w:pPr>
      <w:r w:rsidRPr="005A5DD7">
        <w:rPr>
          <w:sz w:val="28"/>
          <w:szCs w:val="28"/>
        </w:rPr>
        <w:t xml:space="preserve"> Внеаудиторная работа сопровождается методическим обеспечением. Объем самостоятельной работы по учебным дисциплинам и междисциплинарным курсам составляет - 50% от обязательной аудиторной учебной нагрузки (за исключением дисциплин общего гуманитарного и социально-экономического цикла).</w:t>
      </w:r>
    </w:p>
    <w:p w:rsidR="001A79E5" w:rsidRPr="00111872" w:rsidRDefault="001A79E5" w:rsidP="001A79E5">
      <w:pPr>
        <w:ind w:firstLine="567"/>
        <w:jc w:val="center"/>
        <w:rPr>
          <w:b/>
          <w:color w:val="000000"/>
          <w:sz w:val="28"/>
          <w:szCs w:val="28"/>
        </w:rPr>
      </w:pPr>
      <w:bookmarkStart w:id="6" w:name="_Toc310435925"/>
      <w:r w:rsidRPr="00111872">
        <w:rPr>
          <w:b/>
          <w:color w:val="000000"/>
          <w:sz w:val="28"/>
          <w:szCs w:val="28"/>
        </w:rPr>
        <w:t xml:space="preserve">5. РЕСУРСНОЕ ОБЕСПЕЧЕНИЕ ОПОП </w:t>
      </w:r>
      <w:bookmarkEnd w:id="6"/>
    </w:p>
    <w:p w:rsidR="001A79E5" w:rsidRPr="00EC3611" w:rsidRDefault="001A79E5" w:rsidP="001A79E5">
      <w:pPr>
        <w:ind w:firstLine="567"/>
        <w:jc w:val="center"/>
        <w:rPr>
          <w:b/>
          <w:color w:val="FF0000"/>
          <w:sz w:val="28"/>
          <w:szCs w:val="28"/>
        </w:rPr>
      </w:pPr>
      <w:bookmarkStart w:id="7" w:name="_Toc310435926"/>
    </w:p>
    <w:bookmarkEnd w:id="7"/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Реализация ООП обеспечивается педагогическими кадрами, имеющими, как </w:t>
      </w:r>
      <w:r w:rsidRPr="00111872">
        <w:rPr>
          <w:sz w:val="28"/>
          <w:szCs w:val="28"/>
        </w:rPr>
        <w:lastRenderedPageBreak/>
        <w:t xml:space="preserve">правило, </w:t>
      </w:r>
      <w:r w:rsidR="00D470F1">
        <w:rPr>
          <w:sz w:val="28"/>
          <w:szCs w:val="28"/>
        </w:rPr>
        <w:t xml:space="preserve">среднее профессиональное или </w:t>
      </w:r>
      <w:r w:rsidRPr="00111872">
        <w:rPr>
          <w:sz w:val="28"/>
          <w:szCs w:val="28"/>
        </w:rPr>
        <w:t xml:space="preserve">высшее профессиональное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 профессионального цикла.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>
        <w:rPr>
          <w:sz w:val="28"/>
          <w:szCs w:val="28"/>
        </w:rPr>
        <w:t>П</w:t>
      </w:r>
      <w:r w:rsidRPr="005A5DD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подготовки специалистов среднего звена </w:t>
      </w:r>
      <w:r w:rsidRPr="005A5DD7">
        <w:rPr>
          <w:sz w:val="28"/>
          <w:szCs w:val="28"/>
        </w:rPr>
        <w:t xml:space="preserve">по специальности </w:t>
      </w:r>
      <w:r w:rsidR="00434772">
        <w:rPr>
          <w:sz w:val="28"/>
          <w:szCs w:val="28"/>
        </w:rPr>
        <w:t>31.02.05</w:t>
      </w:r>
      <w:r w:rsidR="00434772" w:rsidRPr="005A5DD7">
        <w:rPr>
          <w:sz w:val="28"/>
          <w:szCs w:val="28"/>
        </w:rPr>
        <w:t xml:space="preserve"> </w:t>
      </w:r>
      <w:r w:rsidR="00434772">
        <w:rPr>
          <w:sz w:val="28"/>
          <w:szCs w:val="28"/>
        </w:rPr>
        <w:t xml:space="preserve">Стоматология ортопедическая </w:t>
      </w:r>
      <w:r w:rsidRPr="00111872">
        <w:rPr>
          <w:sz w:val="28"/>
          <w:szCs w:val="28"/>
        </w:rPr>
        <w:t xml:space="preserve">обеспечивается учебно-методической документацией по всем дисциплинам, междисциплинарным курсам и профессиональным модулям.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Внеаудиторная работа сопровождается методическим обеспечением и обоснованием времени, затрачиваемого на ее выполнение.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Реализация ООП обеспечена доступом каждого обучающегося к базам данных и библиотечным фондам, формируемым по полному перечню дисциплин (модулей) основной профессиональной образовательной программы.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учреждениями, организациями и доступа обучающиеся обеспечены доступом к сети Интернет в читальном зале библиотеки </w:t>
      </w:r>
      <w:r>
        <w:rPr>
          <w:sz w:val="28"/>
          <w:szCs w:val="28"/>
        </w:rPr>
        <w:t>ГБОУ ВПО ДГМА Минздрава России</w:t>
      </w:r>
      <w:r w:rsidRPr="00111872">
        <w:rPr>
          <w:sz w:val="28"/>
          <w:szCs w:val="28"/>
        </w:rPr>
        <w:t xml:space="preserve"> и компьютерных классах.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Библиотечный фонд укомплектован печатными и/или электронными изданиями основной и дополнительной учебной литературы по дисциплинам всех циклов, изданной за последние 5 лет. Колледж имеет лицензированный доступ к электронной библиотеке «Консультант студента».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При использовании электронных изданий колледж обеспечивает каждого обучающегося в соответствии с графиком рабочим местом в читальном зале библиотеки и компьютерных классах в соответствии с объемом изучаемых </w:t>
      </w:r>
      <w:r w:rsidRPr="00111872">
        <w:rPr>
          <w:sz w:val="28"/>
          <w:szCs w:val="28"/>
        </w:rPr>
        <w:lastRenderedPageBreak/>
        <w:t xml:space="preserve">дисциплин. В колледже имеется необходимый комплект лицензионного программного обеспечения.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>Библиотечный фонд, помимо учебной литературы, включает официальные, справочно-библиографические и периодические издания в расчете не менее чем 1 экземпляр на каждые 100 обучающихся. Каждому обучающемуся обеспечен доступ к комплектам библиотечного фонда, состоящего из 3 наименований отечественных журналов по профилю получаемой специальности: «</w:t>
      </w:r>
      <w:r w:rsidR="00D470F1">
        <w:rPr>
          <w:sz w:val="28"/>
          <w:szCs w:val="28"/>
        </w:rPr>
        <w:t>Зубной техник</w:t>
      </w:r>
      <w:r w:rsidRPr="00111872">
        <w:rPr>
          <w:sz w:val="28"/>
          <w:szCs w:val="28"/>
        </w:rPr>
        <w:t>», «</w:t>
      </w:r>
      <w:r w:rsidR="00D470F1">
        <w:rPr>
          <w:sz w:val="28"/>
          <w:szCs w:val="28"/>
        </w:rPr>
        <w:t>Новое в стоматологии</w:t>
      </w:r>
      <w:r w:rsidRPr="00111872">
        <w:rPr>
          <w:sz w:val="28"/>
          <w:szCs w:val="28"/>
        </w:rPr>
        <w:t>», «Справочник фельдшера</w:t>
      </w:r>
      <w:r w:rsidR="0006029A">
        <w:rPr>
          <w:sz w:val="28"/>
          <w:szCs w:val="28"/>
        </w:rPr>
        <w:t>»</w:t>
      </w:r>
      <w:r w:rsidRPr="00111872">
        <w:rPr>
          <w:sz w:val="28"/>
          <w:szCs w:val="28"/>
        </w:rPr>
        <w:t xml:space="preserve">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 xml:space="preserve">Колледж располагает материально-технической базой, обеспечивающей проведение всех видов теоретических и практических занятий, включая как обязательный компонент практические задания с использованием персональных компьютеров, дисциплинарной, междисциплинарной и модульной подготовки, учебной практики, предусмотренных учебным планом. Материально-техническая база соответствует действующим санитарным и противопожарным нормам. </w:t>
      </w:r>
    </w:p>
    <w:p w:rsidR="001A79E5" w:rsidRDefault="001A79E5" w:rsidP="001A79E5">
      <w:pPr>
        <w:tabs>
          <w:tab w:val="left" w:pos="540"/>
        </w:tabs>
        <w:spacing w:line="360" w:lineRule="auto"/>
        <w:ind w:firstLine="403"/>
        <w:rPr>
          <w:sz w:val="28"/>
          <w:szCs w:val="28"/>
        </w:rPr>
      </w:pPr>
      <w:r w:rsidRPr="00111872">
        <w:rPr>
          <w:sz w:val="28"/>
          <w:szCs w:val="28"/>
        </w:rPr>
        <w:t>Перечень кабинетов и лабораторий приведен в учебном плане.</w:t>
      </w:r>
    </w:p>
    <w:p w:rsidR="001A79E5" w:rsidRPr="00111872" w:rsidRDefault="001A79E5" w:rsidP="001A79E5">
      <w:pPr>
        <w:tabs>
          <w:tab w:val="left" w:pos="540"/>
        </w:tabs>
        <w:spacing w:line="360" w:lineRule="auto"/>
        <w:ind w:firstLine="403"/>
        <w:rPr>
          <w:b/>
          <w:bCs/>
          <w:sz w:val="28"/>
          <w:szCs w:val="28"/>
        </w:rPr>
      </w:pPr>
    </w:p>
    <w:p w:rsidR="001A79E5" w:rsidRPr="00731903" w:rsidRDefault="001A79E5" w:rsidP="001A79E5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8" w:name="_Toc310435930"/>
      <w:r>
        <w:rPr>
          <w:b/>
          <w:sz w:val="28"/>
          <w:szCs w:val="28"/>
        </w:rPr>
        <w:t>6</w:t>
      </w:r>
      <w:r w:rsidRPr="00731903">
        <w:rPr>
          <w:b/>
          <w:sz w:val="28"/>
          <w:szCs w:val="28"/>
        </w:rPr>
        <w:t>.</w:t>
      </w:r>
      <w:r w:rsidR="00434772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1A79E5" w:rsidRPr="00731903" w:rsidRDefault="001A79E5" w:rsidP="001A79E5">
      <w:pPr>
        <w:spacing w:line="360" w:lineRule="auto"/>
        <w:ind w:firstLine="567"/>
        <w:rPr>
          <w:b/>
        </w:rPr>
      </w:pPr>
    </w:p>
    <w:bookmarkEnd w:id="8"/>
    <w:p w:rsidR="001A79E5" w:rsidRDefault="001A79E5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В колледже сформирована социокультурная среда и созданы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клубов. </w:t>
      </w:r>
    </w:p>
    <w:p w:rsidR="001A79E5" w:rsidRDefault="001A79E5" w:rsidP="001A79E5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Организовывает и координирует данную работу по формированию социокультурной среды руководитель по воспитательной работе. Для формирования общих компетенций обучающихся в колледже: 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>- имеются студенческие общественные организации: студенческий профсоюз, старостат;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lastRenderedPageBreak/>
        <w:t xml:space="preserve"> - в соответствии с планом воспитательной работы колледжа проводятся мероприятия общекультурной и спортивно-оздоровительной (не менее 3 в квартал); </w:t>
      </w:r>
    </w:p>
    <w:p w:rsidR="0006029A" w:rsidRDefault="0006029A" w:rsidP="0006029A">
      <w:pPr>
        <w:spacing w:line="360" w:lineRule="auto"/>
        <w:ind w:firstLine="567"/>
        <w:jc w:val="left"/>
        <w:rPr>
          <w:sz w:val="28"/>
          <w:szCs w:val="28"/>
        </w:rPr>
      </w:pPr>
      <w:r w:rsidRPr="004144BA">
        <w:rPr>
          <w:sz w:val="28"/>
          <w:szCs w:val="28"/>
        </w:rPr>
        <w:t xml:space="preserve">- студенты колледжа принимают участие в городских и в </w:t>
      </w:r>
      <w:r>
        <w:rPr>
          <w:sz w:val="28"/>
          <w:szCs w:val="28"/>
        </w:rPr>
        <w:t>республикански</w:t>
      </w:r>
      <w:r w:rsidRPr="004144BA">
        <w:rPr>
          <w:sz w:val="28"/>
          <w:szCs w:val="28"/>
        </w:rPr>
        <w:t xml:space="preserve">х молодежных мероприятиях и акциях; </w:t>
      </w:r>
    </w:p>
    <w:p w:rsidR="0006029A" w:rsidRPr="004144BA" w:rsidRDefault="0006029A" w:rsidP="0006029A">
      <w:pPr>
        <w:spacing w:line="360" w:lineRule="auto"/>
        <w:ind w:firstLine="567"/>
        <w:jc w:val="left"/>
        <w:rPr>
          <w:i/>
          <w:sz w:val="28"/>
          <w:szCs w:val="28"/>
        </w:rPr>
      </w:pPr>
      <w:r w:rsidRPr="004144BA">
        <w:rPr>
          <w:sz w:val="28"/>
          <w:szCs w:val="28"/>
        </w:rPr>
        <w:t>- проводится кружковая и внеаудиторная работа по формированию личностных профессионально значимых качеств: эмпатии, милосердия, толерантности и др.</w:t>
      </w:r>
    </w:p>
    <w:p w:rsidR="00D40E8D" w:rsidRDefault="00D40E8D" w:rsidP="0006029A">
      <w:pPr>
        <w:spacing w:line="360" w:lineRule="auto"/>
        <w:ind w:firstLine="567"/>
        <w:jc w:val="left"/>
      </w:pPr>
    </w:p>
    <w:sectPr w:rsidR="00D40E8D" w:rsidSect="001A79E5">
      <w:pgSz w:w="11906" w:h="16838" w:code="9"/>
      <w:pgMar w:top="1134" w:right="70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B0C" w:rsidRDefault="00422B0C">
      <w:r>
        <w:separator/>
      </w:r>
    </w:p>
  </w:endnote>
  <w:endnote w:type="continuationSeparator" w:id="1">
    <w:p w:rsidR="00422B0C" w:rsidRDefault="00422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E5" w:rsidRDefault="0023166B" w:rsidP="001A7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A79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79E5" w:rsidRDefault="001A79E5" w:rsidP="001A79E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9E5" w:rsidRDefault="0023166B">
    <w:pPr>
      <w:pStyle w:val="a3"/>
      <w:jc w:val="center"/>
    </w:pPr>
    <w:fldSimple w:instr=" PAGE   \* MERGEFORMAT ">
      <w:r w:rsidR="006645FA">
        <w:rPr>
          <w:noProof/>
        </w:rPr>
        <w:t>2</w:t>
      </w:r>
    </w:fldSimple>
  </w:p>
  <w:p w:rsidR="001A79E5" w:rsidRDefault="001A79E5" w:rsidP="001A79E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B0C" w:rsidRDefault="00422B0C">
      <w:r>
        <w:separator/>
      </w:r>
    </w:p>
  </w:footnote>
  <w:footnote w:type="continuationSeparator" w:id="1">
    <w:p w:rsidR="00422B0C" w:rsidRDefault="00422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53DD"/>
    <w:multiLevelType w:val="hybridMultilevel"/>
    <w:tmpl w:val="1E12DAD0"/>
    <w:lvl w:ilvl="0" w:tplc="4DE85160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">
    <w:nsid w:val="5CE33B0A"/>
    <w:multiLevelType w:val="hybridMultilevel"/>
    <w:tmpl w:val="31362C48"/>
    <w:lvl w:ilvl="0" w:tplc="FC1661AA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9E5"/>
    <w:rsid w:val="0006029A"/>
    <w:rsid w:val="00093140"/>
    <w:rsid w:val="00101826"/>
    <w:rsid w:val="00116299"/>
    <w:rsid w:val="001419D4"/>
    <w:rsid w:val="00146BC3"/>
    <w:rsid w:val="001A22F5"/>
    <w:rsid w:val="001A79E5"/>
    <w:rsid w:val="001C5B59"/>
    <w:rsid w:val="001E124B"/>
    <w:rsid w:val="001E44D8"/>
    <w:rsid w:val="002272EB"/>
    <w:rsid w:val="0023166B"/>
    <w:rsid w:val="0032056F"/>
    <w:rsid w:val="003806CA"/>
    <w:rsid w:val="0039331F"/>
    <w:rsid w:val="003D03CA"/>
    <w:rsid w:val="00422B0C"/>
    <w:rsid w:val="00434772"/>
    <w:rsid w:val="004646DE"/>
    <w:rsid w:val="00542736"/>
    <w:rsid w:val="00592A92"/>
    <w:rsid w:val="005B604D"/>
    <w:rsid w:val="00602E26"/>
    <w:rsid w:val="006645FA"/>
    <w:rsid w:val="00665F17"/>
    <w:rsid w:val="006810C9"/>
    <w:rsid w:val="006F10DD"/>
    <w:rsid w:val="007814B4"/>
    <w:rsid w:val="00845D0A"/>
    <w:rsid w:val="00884AEE"/>
    <w:rsid w:val="008903A3"/>
    <w:rsid w:val="008D072F"/>
    <w:rsid w:val="00900825"/>
    <w:rsid w:val="009714DD"/>
    <w:rsid w:val="00980E45"/>
    <w:rsid w:val="009B3810"/>
    <w:rsid w:val="009F5416"/>
    <w:rsid w:val="00A70880"/>
    <w:rsid w:val="00A7679D"/>
    <w:rsid w:val="00B646FD"/>
    <w:rsid w:val="00B821C6"/>
    <w:rsid w:val="00BD19DB"/>
    <w:rsid w:val="00BE066A"/>
    <w:rsid w:val="00C053C7"/>
    <w:rsid w:val="00C14050"/>
    <w:rsid w:val="00C64668"/>
    <w:rsid w:val="00CF736A"/>
    <w:rsid w:val="00D06774"/>
    <w:rsid w:val="00D40E8D"/>
    <w:rsid w:val="00D470F1"/>
    <w:rsid w:val="00D81766"/>
    <w:rsid w:val="00E7287C"/>
    <w:rsid w:val="00E97D64"/>
    <w:rsid w:val="00EB3C53"/>
    <w:rsid w:val="00ED416B"/>
    <w:rsid w:val="00EF76C5"/>
    <w:rsid w:val="00F35F8B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E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A79E5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1A79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1A79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rsid w:val="001A79E5"/>
  </w:style>
  <w:style w:type="paragraph" w:styleId="a6">
    <w:name w:val="List Paragraph"/>
    <w:basedOn w:val="a"/>
    <w:uiPriority w:val="34"/>
    <w:qFormat/>
    <w:rsid w:val="00434772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645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5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5</cp:revision>
  <cp:lastPrinted>2015-12-28T11:02:00Z</cp:lastPrinted>
  <dcterms:created xsi:type="dcterms:W3CDTF">2015-12-17T07:07:00Z</dcterms:created>
  <dcterms:modified xsi:type="dcterms:W3CDTF">2016-01-29T11:37:00Z</dcterms:modified>
</cp:coreProperties>
</file>