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B7" w:rsidRPr="00BE57B7" w:rsidRDefault="00BE57B7" w:rsidP="00EC77B4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7B7" w:rsidRPr="00BE57B7" w:rsidRDefault="00BE57B7" w:rsidP="00BE57B7">
      <w:pPr>
        <w:pStyle w:val="210"/>
        <w:shd w:val="clear" w:color="auto" w:fill="auto"/>
        <w:spacing w:after="0" w:line="240" w:lineRule="auto"/>
        <w:ind w:firstLine="480"/>
        <w:rPr>
          <w:rFonts w:ascii="Times New Roman" w:hAnsi="Times New Roman" w:cs="Times New Roman"/>
          <w:b/>
          <w:sz w:val="28"/>
          <w:szCs w:val="28"/>
        </w:rPr>
      </w:pPr>
      <w:r w:rsidRPr="00BE57B7">
        <w:rPr>
          <w:rFonts w:ascii="Times New Roman" w:hAnsi="Times New Roman" w:cs="Times New Roman"/>
          <w:b/>
          <w:sz w:val="28"/>
          <w:szCs w:val="28"/>
        </w:rPr>
        <w:t>(</w:t>
      </w:r>
      <w:r w:rsidRPr="00BE57B7">
        <w:rPr>
          <w:rFonts w:ascii="Times New Roman" w:hAnsi="Times New Roman" w:cs="Times New Roman"/>
          <w:sz w:val="28"/>
          <w:szCs w:val="28"/>
        </w:rPr>
        <w:t>выписка из Правил приема в Медицинский колледж</w:t>
      </w:r>
      <w:r w:rsidRPr="00BE5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7B7">
        <w:rPr>
          <w:rFonts w:ascii="Times New Roman" w:hAnsi="Times New Roman" w:cs="Times New Roman"/>
          <w:sz w:val="28"/>
          <w:szCs w:val="28"/>
        </w:rPr>
        <w:t xml:space="preserve">ГБОУ ВПО </w:t>
      </w:r>
      <w:r w:rsidR="00AB42F7">
        <w:rPr>
          <w:rFonts w:ascii="Times New Roman" w:hAnsi="Times New Roman" w:cs="Times New Roman"/>
          <w:sz w:val="28"/>
          <w:szCs w:val="28"/>
        </w:rPr>
        <w:t>ДГМА Минздрава России)</w:t>
      </w:r>
    </w:p>
    <w:p w:rsidR="00BE57B7" w:rsidRPr="00D9119E" w:rsidRDefault="00BE57B7" w:rsidP="00BE57B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BE57B7" w:rsidRPr="00BE57B7" w:rsidRDefault="00BE57B7" w:rsidP="00BE57B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 xml:space="preserve">.1. По результатам вступительного испытания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>.2. Рассмотрение апелляции не является пересдачей вступительного испытания.</w:t>
      </w:r>
    </w:p>
    <w:p w:rsidR="00BE57B7" w:rsidRPr="00BE57B7" w:rsidRDefault="00BE57B7" w:rsidP="00BE57B7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только правильность оценки результатов сдачи вступительного испытания.</w:t>
      </w:r>
    </w:p>
    <w:p w:rsidR="00BE57B7" w:rsidRPr="00BE57B7" w:rsidRDefault="00BE57B7" w:rsidP="00BE57B7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 xml:space="preserve">.3.Апелляция подается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Колледжем. Приемная комиссия обеспечивает прием апелляций в течение всего рабочего дня. 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имеет право присутствовать при рассмотрении апелляции. 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Поступающий должен иметь при себе документ, удостоверяющий его личность.</w:t>
      </w:r>
    </w:p>
    <w:p w:rsidR="00BE57B7" w:rsidRDefault="00BE57B7" w:rsidP="00BE57B7">
      <w:pPr>
        <w:pStyle w:val="a4"/>
        <w:shd w:val="clear" w:color="auto" w:fill="auto"/>
        <w:tabs>
          <w:tab w:val="left" w:pos="4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>.5.С несовершеннолетним поступающим имеет право присутствовать один из родителей или иных законных представителей.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10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>.6.После</w:t>
      </w:r>
      <w:r w:rsidRPr="00BE57B7">
        <w:rPr>
          <w:rFonts w:ascii="Times New Roman" w:hAnsi="Times New Roman" w:cs="Times New Roman"/>
          <w:sz w:val="28"/>
          <w:szCs w:val="28"/>
        </w:rPr>
        <w:tab/>
        <w:t>рассмотрения апелляции выносится решение апелляционной комиссии об оценке вступительного испытания.</w:t>
      </w:r>
    </w:p>
    <w:p w:rsidR="00B20046" w:rsidRDefault="00B20046" w:rsidP="00BE57B7">
      <w:pPr>
        <w:pStyle w:val="a4"/>
        <w:shd w:val="clear" w:color="auto" w:fill="auto"/>
        <w:tabs>
          <w:tab w:val="left" w:pos="4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</w:t>
      </w:r>
      <w:r w:rsidR="00B20046">
        <w:rPr>
          <w:rFonts w:ascii="Times New Roman" w:hAnsi="Times New Roman" w:cs="Times New Roman"/>
          <w:sz w:val="28"/>
          <w:szCs w:val="28"/>
        </w:rPr>
        <w:t>7</w:t>
      </w:r>
      <w:r w:rsidRPr="00BE57B7">
        <w:rPr>
          <w:rFonts w:ascii="Times New Roman" w:hAnsi="Times New Roman" w:cs="Times New Roman"/>
          <w:sz w:val="28"/>
          <w:szCs w:val="28"/>
        </w:rPr>
        <w:t>.7.При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BE57B7" w:rsidRPr="00BE57B7" w:rsidRDefault="00BE57B7" w:rsidP="00BE57B7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поступающего (под роспись).</w:t>
      </w:r>
    </w:p>
    <w:p w:rsidR="00815836" w:rsidRPr="00BE57B7" w:rsidRDefault="00815836" w:rsidP="00BE57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5836" w:rsidRPr="00BE57B7" w:rsidSect="0081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E57B7"/>
    <w:rsid w:val="002317B4"/>
    <w:rsid w:val="00780FF2"/>
    <w:rsid w:val="00815836"/>
    <w:rsid w:val="00AB42F7"/>
    <w:rsid w:val="00B20046"/>
    <w:rsid w:val="00BE57B7"/>
    <w:rsid w:val="00D20BD1"/>
    <w:rsid w:val="00EC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E57B7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BE57B7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semiHidden/>
    <w:rsid w:val="00BE57B7"/>
  </w:style>
  <w:style w:type="character" w:customStyle="1" w:styleId="2">
    <w:name w:val="Заголовок №2_"/>
    <w:basedOn w:val="a0"/>
    <w:link w:val="20"/>
    <w:rsid w:val="00BE57B7"/>
    <w:rPr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BE57B7"/>
    <w:pPr>
      <w:shd w:val="clear" w:color="auto" w:fill="FFFFFF"/>
      <w:spacing w:before="240" w:after="240" w:line="240" w:lineRule="atLeast"/>
      <w:jc w:val="center"/>
      <w:outlineLvl w:val="1"/>
    </w:pPr>
    <w:rPr>
      <w:b/>
      <w:bCs/>
      <w:sz w:val="21"/>
      <w:szCs w:val="21"/>
    </w:rPr>
  </w:style>
  <w:style w:type="character" w:customStyle="1" w:styleId="21">
    <w:name w:val="Основной текст (2)_"/>
    <w:basedOn w:val="a0"/>
    <w:link w:val="210"/>
    <w:rsid w:val="00BE57B7"/>
    <w:rPr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BE57B7"/>
    <w:pPr>
      <w:shd w:val="clear" w:color="auto" w:fill="FFFFFF"/>
      <w:spacing w:after="300" w:line="322" w:lineRule="exact"/>
      <w:ind w:firstLine="720"/>
      <w:jc w:val="both"/>
    </w:pPr>
    <w:rPr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Bakhmaj</dc:creator>
  <cp:lastModifiedBy>ЗАЙНАБ</cp:lastModifiedBy>
  <cp:revision>3</cp:revision>
  <dcterms:created xsi:type="dcterms:W3CDTF">2016-04-23T11:57:00Z</dcterms:created>
  <dcterms:modified xsi:type="dcterms:W3CDTF">2016-04-23T11:58:00Z</dcterms:modified>
</cp:coreProperties>
</file>